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EAC0" w14:textId="51C16727" w:rsidR="00B45077" w:rsidRPr="00F66137" w:rsidRDefault="00B45077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F66137">
        <w:rPr>
          <w:rFonts w:ascii="Tahoma" w:hAnsi="Tahoma" w:cs="Tahoma"/>
          <w:b/>
          <w:sz w:val="24"/>
          <w:szCs w:val="24"/>
        </w:rPr>
        <w:t xml:space="preserve">SECRETARÍA DE MEDIO AMBIENTE Y </w:t>
      </w:r>
      <w:r w:rsidR="00C63B6E" w:rsidRPr="00F66137">
        <w:rPr>
          <w:rFonts w:ascii="Tahoma" w:hAnsi="Tahoma" w:cs="Tahoma"/>
          <w:b/>
          <w:sz w:val="24"/>
          <w:szCs w:val="24"/>
        </w:rPr>
        <w:t>GESTIÓN HÍDRICA</w:t>
      </w:r>
    </w:p>
    <w:p w14:paraId="039F1658" w14:textId="08F92D8D" w:rsidR="00B6112E" w:rsidRPr="00F66137" w:rsidRDefault="00B6112E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F66137">
        <w:rPr>
          <w:rFonts w:ascii="Tahoma" w:hAnsi="Tahoma" w:cs="Tahoma"/>
          <w:b/>
          <w:sz w:val="24"/>
          <w:szCs w:val="24"/>
        </w:rPr>
        <w:t>PROCURADURÍA AMBIENTAL</w:t>
      </w:r>
    </w:p>
    <w:p w14:paraId="4F6EA4CF" w14:textId="77777777" w:rsidR="00391ED0" w:rsidRPr="00F66137" w:rsidRDefault="00391ED0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F66137">
        <w:rPr>
          <w:rFonts w:ascii="Tahoma" w:hAnsi="Tahoma" w:cs="Tahoma"/>
          <w:b/>
          <w:sz w:val="24"/>
          <w:szCs w:val="24"/>
        </w:rPr>
        <w:t>AVISO DE PRIVACIDAD SIMPLIFICADO</w:t>
      </w:r>
    </w:p>
    <w:p w14:paraId="62B589F7" w14:textId="77777777" w:rsidR="00B45077" w:rsidRPr="00F66137" w:rsidRDefault="00B45077" w:rsidP="008E624E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</w:p>
    <w:p w14:paraId="697AB0BB" w14:textId="2B799519" w:rsidR="00EB2602" w:rsidRPr="00F66137" w:rsidRDefault="00F71A42" w:rsidP="00D44E2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F66137">
        <w:rPr>
          <w:rFonts w:ascii="Tahoma" w:hAnsi="Tahoma" w:cs="Tahoma"/>
          <w:sz w:val="24"/>
          <w:szCs w:val="24"/>
        </w:rPr>
        <w:t xml:space="preserve">La </w:t>
      </w:r>
      <w:r w:rsidR="00B6112E" w:rsidRPr="00F66137">
        <w:rPr>
          <w:rFonts w:ascii="Tahoma" w:hAnsi="Tahoma" w:cs="Tahoma"/>
          <w:b/>
          <w:bCs/>
          <w:sz w:val="24"/>
          <w:szCs w:val="24"/>
        </w:rPr>
        <w:t>Procuraduría Ambiental</w:t>
      </w:r>
      <w:r w:rsidR="00B6112E" w:rsidRPr="00F66137">
        <w:rPr>
          <w:rFonts w:ascii="Tahoma" w:hAnsi="Tahoma" w:cs="Tahoma"/>
          <w:sz w:val="24"/>
          <w:szCs w:val="24"/>
        </w:rPr>
        <w:t xml:space="preserve"> de la </w:t>
      </w:r>
      <w:r w:rsidRPr="00F66137">
        <w:rPr>
          <w:rFonts w:ascii="Tahoma" w:hAnsi="Tahoma" w:cs="Tahoma"/>
          <w:sz w:val="24"/>
          <w:szCs w:val="24"/>
        </w:rPr>
        <w:t xml:space="preserve">Secretaría de Medio Ambiente y </w:t>
      </w:r>
      <w:r w:rsidR="00C63B6E" w:rsidRPr="00F66137">
        <w:rPr>
          <w:rFonts w:ascii="Tahoma" w:hAnsi="Tahoma" w:cs="Tahoma"/>
          <w:sz w:val="24"/>
          <w:szCs w:val="24"/>
        </w:rPr>
        <w:t>Gestión Hídrica</w:t>
      </w:r>
      <w:r w:rsidRPr="00F66137">
        <w:rPr>
          <w:rFonts w:ascii="Tahoma" w:hAnsi="Tahoma" w:cs="Tahoma"/>
          <w:sz w:val="24"/>
          <w:szCs w:val="24"/>
        </w:rPr>
        <w:t xml:space="preserve"> del H. Ayuntamiento de Oaxaca de Juárez, </w:t>
      </w:r>
      <w:r w:rsidR="00D44E2A" w:rsidRPr="00F66137">
        <w:rPr>
          <w:rFonts w:ascii="Tahoma" w:hAnsi="Tahoma" w:cs="Tahoma"/>
          <w:sz w:val="24"/>
          <w:szCs w:val="24"/>
        </w:rPr>
        <w:t>con domicilio en la 3ª. Privada de la Calle de Puerto Escondido # 102 B, Colonia Eliseo Jiménez Ruiz, Oaxaca de Juárez, Oaxaca, es el área responsable</w:t>
      </w:r>
      <w:r w:rsidRPr="00F66137">
        <w:rPr>
          <w:rFonts w:ascii="Tahoma" w:hAnsi="Tahoma" w:cs="Tahoma"/>
          <w:sz w:val="24"/>
          <w:szCs w:val="24"/>
        </w:rPr>
        <w:t xml:space="preserve"> del tratamiento de </w:t>
      </w:r>
      <w:r w:rsidR="009356F2" w:rsidRPr="00F66137">
        <w:rPr>
          <w:rFonts w:ascii="Tahoma" w:hAnsi="Tahoma" w:cs="Tahoma"/>
          <w:sz w:val="24"/>
          <w:szCs w:val="24"/>
        </w:rPr>
        <w:t xml:space="preserve">los </w:t>
      </w:r>
      <w:r w:rsidRPr="00F66137">
        <w:rPr>
          <w:rFonts w:ascii="Tahoma" w:hAnsi="Tahoma" w:cs="Tahoma"/>
          <w:sz w:val="24"/>
          <w:szCs w:val="24"/>
        </w:rPr>
        <w:t>datos personales que nos proporcione.</w:t>
      </w:r>
    </w:p>
    <w:p w14:paraId="27C4AD8D" w14:textId="77777777" w:rsidR="008E624E" w:rsidRPr="00F66137" w:rsidRDefault="008E624E" w:rsidP="00D44E2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00E28D8" w14:textId="2A392CD4" w:rsidR="00EB2602" w:rsidRPr="00F66137" w:rsidRDefault="00F71A42" w:rsidP="00D44E2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F66137">
        <w:rPr>
          <w:rFonts w:ascii="Tahoma" w:hAnsi="Tahoma" w:cs="Tahoma"/>
          <w:sz w:val="24"/>
          <w:szCs w:val="24"/>
        </w:rPr>
        <w:t xml:space="preserve">Los datos personales </w:t>
      </w:r>
      <w:r w:rsidR="00A806FB" w:rsidRPr="00F66137">
        <w:rPr>
          <w:rFonts w:ascii="Tahoma" w:hAnsi="Tahoma" w:cs="Tahoma"/>
          <w:sz w:val="24"/>
          <w:szCs w:val="24"/>
        </w:rPr>
        <w:t xml:space="preserve">serán recabados y </w:t>
      </w:r>
      <w:r w:rsidRPr="00F66137">
        <w:rPr>
          <w:rFonts w:ascii="Tahoma" w:hAnsi="Tahoma" w:cs="Tahoma"/>
          <w:sz w:val="24"/>
          <w:szCs w:val="24"/>
        </w:rPr>
        <w:t xml:space="preserve">utilizados para </w:t>
      </w:r>
      <w:r w:rsidR="008E624E" w:rsidRPr="00F66137">
        <w:rPr>
          <w:rFonts w:ascii="Tahoma" w:hAnsi="Tahoma" w:cs="Tahoma"/>
          <w:sz w:val="24"/>
          <w:szCs w:val="24"/>
        </w:rPr>
        <w:t>las siguientes finalidades</w:t>
      </w:r>
      <w:r w:rsidR="00A806FB" w:rsidRPr="00F66137">
        <w:rPr>
          <w:rFonts w:ascii="Tahoma" w:hAnsi="Tahoma" w:cs="Tahoma"/>
          <w:sz w:val="24"/>
          <w:szCs w:val="24"/>
        </w:rPr>
        <w:t>:</w:t>
      </w:r>
      <w:r w:rsidR="008E624E" w:rsidRPr="00F66137">
        <w:rPr>
          <w:rFonts w:ascii="Tahoma" w:hAnsi="Tahoma" w:cs="Tahoma"/>
          <w:sz w:val="24"/>
          <w:szCs w:val="24"/>
        </w:rPr>
        <w:t xml:space="preserve"> </w:t>
      </w:r>
      <w:r w:rsidR="00D44E2A" w:rsidRPr="00F66137">
        <w:rPr>
          <w:rFonts w:ascii="Tahoma" w:hAnsi="Tahoma" w:cs="Tahoma"/>
          <w:sz w:val="24"/>
          <w:szCs w:val="24"/>
        </w:rPr>
        <w:t xml:space="preserve">1.- </w:t>
      </w:r>
      <w:r w:rsidRPr="00F66137">
        <w:rPr>
          <w:rFonts w:ascii="Tahoma" w:hAnsi="Tahoma" w:cs="Tahoma"/>
          <w:sz w:val="24"/>
          <w:szCs w:val="24"/>
        </w:rPr>
        <w:t>Tr</w:t>
      </w:r>
      <w:r w:rsidR="009356F2" w:rsidRPr="00F66137">
        <w:rPr>
          <w:rFonts w:ascii="Tahoma" w:hAnsi="Tahoma" w:cs="Tahoma"/>
          <w:sz w:val="24"/>
          <w:szCs w:val="24"/>
        </w:rPr>
        <w:t>á</w:t>
      </w:r>
      <w:r w:rsidRPr="00F66137">
        <w:rPr>
          <w:rFonts w:ascii="Tahoma" w:hAnsi="Tahoma" w:cs="Tahoma"/>
          <w:sz w:val="24"/>
          <w:szCs w:val="24"/>
        </w:rPr>
        <w:t>mite y respuesta a solicitudes de información</w:t>
      </w:r>
      <w:r w:rsidR="00D44E2A" w:rsidRPr="00F66137">
        <w:rPr>
          <w:rFonts w:ascii="Tahoma" w:hAnsi="Tahoma" w:cs="Tahoma"/>
          <w:sz w:val="24"/>
          <w:szCs w:val="24"/>
        </w:rPr>
        <w:t>, de derechos ARCOP, recursos de revisión; 2.- T</w:t>
      </w:r>
      <w:r w:rsidRPr="00F66137">
        <w:rPr>
          <w:rFonts w:ascii="Tahoma" w:hAnsi="Tahoma" w:cs="Tahoma"/>
          <w:sz w:val="24"/>
          <w:szCs w:val="24"/>
        </w:rPr>
        <w:t>rámites y servicios</w:t>
      </w:r>
      <w:r w:rsidR="00D44E2A" w:rsidRPr="00F66137">
        <w:rPr>
          <w:rFonts w:ascii="Tahoma" w:hAnsi="Tahoma" w:cs="Tahoma"/>
          <w:sz w:val="24"/>
          <w:szCs w:val="24"/>
        </w:rPr>
        <w:t>; 3.- O</w:t>
      </w:r>
      <w:r w:rsidRPr="00F66137">
        <w:rPr>
          <w:rFonts w:ascii="Tahoma" w:hAnsi="Tahoma" w:cs="Tahoma"/>
          <w:sz w:val="24"/>
          <w:szCs w:val="24"/>
        </w:rPr>
        <w:t xml:space="preserve">rdenes de pagos, </w:t>
      </w:r>
      <w:r w:rsidR="00D44E2A" w:rsidRPr="00F66137">
        <w:rPr>
          <w:rFonts w:ascii="Tahoma" w:hAnsi="Tahoma" w:cs="Tahoma"/>
          <w:sz w:val="24"/>
          <w:szCs w:val="24"/>
        </w:rPr>
        <w:t>4.- R</w:t>
      </w:r>
      <w:r w:rsidRPr="00F66137">
        <w:rPr>
          <w:rFonts w:ascii="Tahoma" w:hAnsi="Tahoma" w:cs="Tahoma"/>
          <w:sz w:val="24"/>
          <w:szCs w:val="24"/>
        </w:rPr>
        <w:t xml:space="preserve">ecomendaciones, </w:t>
      </w:r>
      <w:r w:rsidR="006E151C" w:rsidRPr="00F66137">
        <w:rPr>
          <w:rFonts w:ascii="Tahoma" w:hAnsi="Tahoma" w:cs="Tahoma"/>
          <w:sz w:val="24"/>
          <w:szCs w:val="24"/>
        </w:rPr>
        <w:t>5.-D</w:t>
      </w:r>
      <w:r w:rsidRPr="00F66137">
        <w:rPr>
          <w:rFonts w:ascii="Tahoma" w:hAnsi="Tahoma" w:cs="Tahoma"/>
          <w:sz w:val="24"/>
          <w:szCs w:val="24"/>
        </w:rPr>
        <w:t>ictámenes,</w:t>
      </w:r>
      <w:r w:rsidR="00A82AE4" w:rsidRPr="00F66137">
        <w:rPr>
          <w:rFonts w:ascii="Tahoma" w:hAnsi="Tahoma" w:cs="Tahoma"/>
          <w:sz w:val="24"/>
          <w:szCs w:val="24"/>
        </w:rPr>
        <w:t xml:space="preserve"> </w:t>
      </w:r>
      <w:r w:rsidR="006E151C" w:rsidRPr="00F66137">
        <w:rPr>
          <w:rFonts w:ascii="Tahoma" w:hAnsi="Tahoma" w:cs="Tahoma"/>
          <w:sz w:val="24"/>
          <w:szCs w:val="24"/>
        </w:rPr>
        <w:t>6.-L</w:t>
      </w:r>
      <w:r w:rsidR="00A82AE4" w:rsidRPr="00F66137">
        <w:rPr>
          <w:rFonts w:ascii="Tahoma" w:hAnsi="Tahoma" w:cs="Tahoma"/>
          <w:sz w:val="24"/>
          <w:szCs w:val="24"/>
        </w:rPr>
        <w:t>icencias</w:t>
      </w:r>
      <w:r w:rsidR="0005397F">
        <w:rPr>
          <w:rFonts w:ascii="Tahoma" w:hAnsi="Tahoma" w:cs="Tahoma"/>
          <w:sz w:val="24"/>
          <w:szCs w:val="24"/>
        </w:rPr>
        <w:t xml:space="preserve"> y</w:t>
      </w:r>
      <w:r w:rsidR="00B6112E" w:rsidRPr="00F66137">
        <w:rPr>
          <w:rFonts w:ascii="Tahoma" w:hAnsi="Tahoma" w:cs="Tahoma"/>
          <w:sz w:val="24"/>
          <w:szCs w:val="24"/>
        </w:rPr>
        <w:t xml:space="preserve"> </w:t>
      </w:r>
      <w:r w:rsidR="006E151C" w:rsidRPr="00F66137">
        <w:rPr>
          <w:rFonts w:ascii="Tahoma" w:hAnsi="Tahoma" w:cs="Tahoma"/>
          <w:sz w:val="24"/>
          <w:szCs w:val="24"/>
        </w:rPr>
        <w:t>7</w:t>
      </w:r>
      <w:r w:rsidR="00D44E2A" w:rsidRPr="00F66137">
        <w:rPr>
          <w:rFonts w:ascii="Tahoma" w:hAnsi="Tahoma" w:cs="Tahoma"/>
          <w:sz w:val="24"/>
          <w:szCs w:val="24"/>
        </w:rPr>
        <w:t>.- D</w:t>
      </w:r>
      <w:r w:rsidR="00A82AE4" w:rsidRPr="00F66137">
        <w:rPr>
          <w:rFonts w:ascii="Tahoma" w:hAnsi="Tahoma" w:cs="Tahoma"/>
          <w:sz w:val="24"/>
          <w:szCs w:val="24"/>
        </w:rPr>
        <w:t xml:space="preserve">atos </w:t>
      </w:r>
      <w:r w:rsidRPr="00F66137">
        <w:rPr>
          <w:rFonts w:ascii="Tahoma" w:hAnsi="Tahoma" w:cs="Tahoma"/>
          <w:sz w:val="24"/>
          <w:szCs w:val="24"/>
        </w:rPr>
        <w:t>estadístic</w:t>
      </w:r>
      <w:r w:rsidR="00A82AE4" w:rsidRPr="00F66137">
        <w:rPr>
          <w:rFonts w:ascii="Tahoma" w:hAnsi="Tahoma" w:cs="Tahoma"/>
          <w:sz w:val="24"/>
          <w:szCs w:val="24"/>
        </w:rPr>
        <w:t>o</w:t>
      </w:r>
      <w:r w:rsidRPr="00F66137">
        <w:rPr>
          <w:rFonts w:ascii="Tahoma" w:hAnsi="Tahoma" w:cs="Tahoma"/>
          <w:sz w:val="24"/>
          <w:szCs w:val="24"/>
        </w:rPr>
        <w:t>s e informes.</w:t>
      </w:r>
    </w:p>
    <w:p w14:paraId="4098AD96" w14:textId="77777777" w:rsidR="00A82AE4" w:rsidRPr="00F66137" w:rsidRDefault="00A82AE4" w:rsidP="00D44E2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A41AEC5" w14:textId="59C5AC30" w:rsidR="00EB2602" w:rsidRPr="00F66137" w:rsidRDefault="00A806FB" w:rsidP="00D44E2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F66137">
        <w:rPr>
          <w:rFonts w:ascii="Tahoma" w:hAnsi="Tahoma" w:cs="Tahoma"/>
          <w:sz w:val="24"/>
          <w:szCs w:val="24"/>
        </w:rPr>
        <w:t>El presente a</w:t>
      </w:r>
      <w:r w:rsidR="00F71A42" w:rsidRPr="00F66137">
        <w:rPr>
          <w:rFonts w:ascii="Tahoma" w:hAnsi="Tahoma" w:cs="Tahoma"/>
          <w:sz w:val="24"/>
          <w:szCs w:val="24"/>
        </w:rPr>
        <w:t>viso se pone a su disposición en términos de lo dispuesto por el artículo 20 de la Ley de Protección de Datos Personales en Posesión de Sujetos Obligados del Estado de Oaxaca.</w:t>
      </w:r>
    </w:p>
    <w:p w14:paraId="743EB2F6" w14:textId="14376F1A" w:rsidR="00A806FB" w:rsidRPr="00F66137" w:rsidRDefault="00A806FB" w:rsidP="00D44E2A">
      <w:pPr>
        <w:pStyle w:val="NormalWeb"/>
        <w:spacing w:after="0" w:afterAutospacing="0" w:line="276" w:lineRule="auto"/>
        <w:jc w:val="both"/>
        <w:rPr>
          <w:rFonts w:ascii="Tahoma" w:eastAsiaTheme="minorHAnsi" w:hAnsi="Tahoma" w:cs="Tahoma"/>
          <w:lang w:eastAsia="en-US"/>
        </w:rPr>
      </w:pPr>
      <w:r w:rsidRPr="00F66137">
        <w:rPr>
          <w:rFonts w:ascii="Tahoma" w:hAnsi="Tahoma" w:cs="Tahoma"/>
        </w:rPr>
        <w:t xml:space="preserve">Esta </w:t>
      </w:r>
      <w:r w:rsidR="00B6112E" w:rsidRPr="00F66137">
        <w:rPr>
          <w:rFonts w:ascii="Tahoma" w:hAnsi="Tahoma" w:cs="Tahoma"/>
        </w:rPr>
        <w:t>Procuraduría Ambiental</w:t>
      </w:r>
      <w:r w:rsidRPr="00F66137">
        <w:rPr>
          <w:rFonts w:ascii="Tahoma" w:hAnsi="Tahoma" w:cs="Tahoma"/>
        </w:rPr>
        <w:t xml:space="preserve">, </w:t>
      </w:r>
      <w:r w:rsidRPr="00F66137">
        <w:rPr>
          <w:rFonts w:ascii="Tahoma" w:eastAsiaTheme="minorHAnsi" w:hAnsi="Tahoma" w:cs="Tahoma"/>
          <w:lang w:eastAsia="en-US"/>
        </w:rPr>
        <w:t>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7FBA331C" w14:textId="77777777" w:rsidR="008E624E" w:rsidRPr="00F66137" w:rsidRDefault="00F71A42" w:rsidP="00D44E2A">
      <w:pPr>
        <w:pStyle w:val="NormalWeb"/>
        <w:spacing w:line="276" w:lineRule="auto"/>
        <w:jc w:val="both"/>
        <w:rPr>
          <w:rFonts w:ascii="Tahoma" w:hAnsi="Tahoma" w:cs="Tahoma"/>
        </w:rPr>
      </w:pPr>
      <w:r w:rsidRPr="00F66137">
        <w:rPr>
          <w:rFonts w:ascii="Tahoma" w:hAnsi="Tahoma" w:cs="Tahoma"/>
        </w:rPr>
        <w:t>Usted podrá ejercer su Derecho de Acceso, Rectificación, Cancelación, Oposición y Portabilidad de sus datos personales (Derechos ARCOP),</w:t>
      </w:r>
      <w:r w:rsidR="00131934" w:rsidRPr="00F66137">
        <w:rPr>
          <w:rFonts w:ascii="Tahoma" w:hAnsi="Tahoma" w:cs="Tahoma"/>
        </w:rPr>
        <w:t xml:space="preserve"> </w:t>
      </w:r>
      <w:r w:rsidR="00A806FB" w:rsidRPr="00F66137">
        <w:rPr>
          <w:rFonts w:ascii="Tahoma" w:hAnsi="Tahoma" w:cs="Tahoma"/>
        </w:rPr>
        <w:t xml:space="preserve">en las oficinas </w:t>
      </w:r>
      <w:r w:rsidR="00131934" w:rsidRPr="00F66137">
        <w:rPr>
          <w:rFonts w:ascii="Tahoma" w:hAnsi="Tahoma" w:cs="Tahoma"/>
        </w:rPr>
        <w:t>de la Unidad de Transparencia, ubicada en Avenida Heroico Colegio Militar #909, Col: Reforma Oaxaca de Juárez Oaxaca C.P. 68050,</w:t>
      </w:r>
      <w:r w:rsidRPr="00F66137">
        <w:rPr>
          <w:rFonts w:ascii="Tahoma" w:hAnsi="Tahoma" w:cs="Tahoma"/>
        </w:rPr>
        <w:t xml:space="preserve"> </w:t>
      </w:r>
      <w:r w:rsidR="008E624E" w:rsidRPr="00F66137">
        <w:rPr>
          <w:rFonts w:ascii="Tahoma" w:hAnsi="Tahoma" w:cs="Tahoma"/>
          <w:color w:val="000000"/>
        </w:rPr>
        <w:t xml:space="preserve">a través de la Plataforma Nacional de Transparencia en </w:t>
      </w:r>
      <w:hyperlink r:id="rId6" w:history="1">
        <w:r w:rsidR="008E624E" w:rsidRPr="00F66137">
          <w:rPr>
            <w:rStyle w:val="Hipervnculo"/>
            <w:rFonts w:ascii="Tahoma" w:hAnsi="Tahoma" w:cs="Tahoma"/>
            <w:b/>
            <w:bCs/>
          </w:rPr>
          <w:t>https://www.plataformadetransparencia.org.mx/</w:t>
        </w:r>
      </w:hyperlink>
      <w:r w:rsidR="008E624E" w:rsidRPr="00F66137">
        <w:rPr>
          <w:rFonts w:ascii="Tahoma" w:hAnsi="Tahoma" w:cs="Tahoma"/>
          <w:color w:val="000000"/>
        </w:rPr>
        <w:t xml:space="preserve"> o bien al correo electrónico </w:t>
      </w:r>
      <w:hyperlink r:id="rId7" w:history="1">
        <w:r w:rsidR="008E624E" w:rsidRPr="00F66137">
          <w:rPr>
            <w:rStyle w:val="Hipervnculo"/>
            <w:rFonts w:ascii="Tahoma" w:eastAsia="Wingdings" w:hAnsi="Tahoma" w:cs="Tahoma"/>
            <w:b/>
            <w:bCs/>
            <w:shd w:val="clear" w:color="auto" w:fill="FFFFFF"/>
          </w:rPr>
          <w:t>unidad.transparencia@municipiodeoaxaca.gob.m</w:t>
        </w:r>
        <w:r w:rsidR="008E624E" w:rsidRPr="00F66137">
          <w:rPr>
            <w:rStyle w:val="Hipervnculo"/>
            <w:rFonts w:ascii="Tahoma" w:hAnsi="Tahoma" w:cs="Tahoma"/>
          </w:rPr>
          <w:t>x</w:t>
        </w:r>
      </w:hyperlink>
      <w:r w:rsidR="008E624E" w:rsidRPr="00F66137">
        <w:rPr>
          <w:rFonts w:ascii="Tahoma" w:eastAsia="Wingdings" w:hAnsi="Tahoma" w:cs="Tahoma"/>
          <w:b/>
          <w:bCs/>
          <w:color w:val="666666"/>
          <w:shd w:val="clear" w:color="auto" w:fill="FFFFFF"/>
        </w:rPr>
        <w:t xml:space="preserve">, </w:t>
      </w:r>
      <w:r w:rsidR="008E624E" w:rsidRPr="00F66137">
        <w:rPr>
          <w:rFonts w:ascii="Tahoma" w:eastAsia="Wingdings" w:hAnsi="Tahoma" w:cs="Tahoma"/>
        </w:rPr>
        <w:t xml:space="preserve">de requerir asesorías </w:t>
      </w:r>
      <w:r w:rsidR="008E624E" w:rsidRPr="00F66137">
        <w:rPr>
          <w:rFonts w:ascii="Tahoma" w:hAnsi="Tahoma" w:cs="Tahoma"/>
        </w:rPr>
        <w:t>al número telefónico 951 438 7428, en horario de lunes a viernes de 09:00 a 17:00 horas.</w:t>
      </w:r>
    </w:p>
    <w:p w14:paraId="490F65B2" w14:textId="29873D1F" w:rsidR="0053267F" w:rsidRPr="00F66137" w:rsidRDefault="008E624E" w:rsidP="00371432">
      <w:pPr>
        <w:pStyle w:val="NormalWeb"/>
        <w:spacing w:line="276" w:lineRule="auto"/>
        <w:jc w:val="both"/>
        <w:rPr>
          <w:rFonts w:ascii="Tahoma" w:hAnsi="Tahoma" w:cs="Tahoma"/>
        </w:rPr>
      </w:pPr>
      <w:r w:rsidRPr="00F66137">
        <w:rPr>
          <w:rFonts w:ascii="Tahoma" w:hAnsi="Tahoma" w:cs="Tahoma"/>
        </w:rPr>
        <w:t>Por último, p</w:t>
      </w:r>
      <w:r w:rsidR="00F71A42" w:rsidRPr="00F66137">
        <w:rPr>
          <w:rFonts w:ascii="Tahoma" w:hAnsi="Tahoma" w:cs="Tahoma"/>
        </w:rPr>
        <w:t>odrá consultar el Aviso de Privacidad Integral del Municipio de Oaxaca de Juárez,</w:t>
      </w:r>
      <w:r w:rsidRPr="00F66137">
        <w:rPr>
          <w:rFonts w:ascii="Tahoma" w:hAnsi="Tahoma" w:cs="Tahoma"/>
        </w:rPr>
        <w:t xml:space="preserve"> en:</w:t>
      </w:r>
      <w:r w:rsidR="00F71A42" w:rsidRPr="00F66137">
        <w:rPr>
          <w:rFonts w:ascii="Tahoma" w:hAnsi="Tahoma" w:cs="Tahoma"/>
        </w:rPr>
        <w:t xml:space="preserve"> </w:t>
      </w:r>
      <w:hyperlink r:id="rId8" w:history="1">
        <w:r w:rsidRPr="00F66137">
          <w:rPr>
            <w:rStyle w:val="Hipervnculo"/>
            <w:rFonts w:ascii="Tahoma" w:hAnsi="Tahoma" w:cs="Tahoma"/>
            <w:b/>
            <w:bCs/>
          </w:rPr>
          <w:t>https://transparencia.municipiodeoaxaca.gob.mx/aviso-de-privacidad</w:t>
        </w:r>
      </w:hyperlink>
    </w:p>
    <w:sectPr w:rsidR="0053267F" w:rsidRPr="00F66137" w:rsidSect="00B6112E">
      <w:headerReference w:type="default" r:id="rId9"/>
      <w:pgSz w:w="12240" w:h="15840"/>
      <w:pgMar w:top="1985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5513" w14:textId="77777777" w:rsidR="00304DB7" w:rsidRDefault="00304DB7" w:rsidP="00F71A42">
      <w:pPr>
        <w:spacing w:after="0" w:line="240" w:lineRule="auto"/>
      </w:pPr>
      <w:r>
        <w:separator/>
      </w:r>
    </w:p>
  </w:endnote>
  <w:endnote w:type="continuationSeparator" w:id="0">
    <w:p w14:paraId="47FD2CDF" w14:textId="77777777" w:rsidR="00304DB7" w:rsidRDefault="00304DB7" w:rsidP="00F7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39EA" w14:textId="77777777" w:rsidR="00304DB7" w:rsidRDefault="00304DB7" w:rsidP="00F71A42">
      <w:pPr>
        <w:spacing w:after="0" w:line="240" w:lineRule="auto"/>
      </w:pPr>
      <w:r>
        <w:separator/>
      </w:r>
    </w:p>
  </w:footnote>
  <w:footnote w:type="continuationSeparator" w:id="0">
    <w:p w14:paraId="1937B815" w14:textId="77777777" w:rsidR="00304DB7" w:rsidRDefault="00304DB7" w:rsidP="00F7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419F" w14:textId="6CB63013" w:rsidR="00F71A42" w:rsidRPr="00AA1856" w:rsidRDefault="00C63B6E" w:rsidP="00C63B6E">
    <w:pPr>
      <w:pStyle w:val="Encabezado"/>
      <w:rPr>
        <w:rFonts w:ascii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F41FD" wp14:editId="437C0798">
          <wp:simplePos x="0" y="0"/>
          <wp:positionH relativeFrom="page">
            <wp:posOffset>-24765</wp:posOffset>
          </wp:positionH>
          <wp:positionV relativeFrom="paragraph">
            <wp:posOffset>-914400</wp:posOffset>
          </wp:positionV>
          <wp:extent cx="7771765" cy="9880600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88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42"/>
    <w:rsid w:val="0005397F"/>
    <w:rsid w:val="00091BDD"/>
    <w:rsid w:val="000E62CE"/>
    <w:rsid w:val="00131934"/>
    <w:rsid w:val="0013667B"/>
    <w:rsid w:val="00145A91"/>
    <w:rsid w:val="001659A1"/>
    <w:rsid w:val="001A2D02"/>
    <w:rsid w:val="001B0700"/>
    <w:rsid w:val="00304DB7"/>
    <w:rsid w:val="00371432"/>
    <w:rsid w:val="00391ED0"/>
    <w:rsid w:val="003D4F4C"/>
    <w:rsid w:val="00421B9B"/>
    <w:rsid w:val="004922B8"/>
    <w:rsid w:val="004E21D4"/>
    <w:rsid w:val="00625BC8"/>
    <w:rsid w:val="00647A71"/>
    <w:rsid w:val="006575EA"/>
    <w:rsid w:val="006E151C"/>
    <w:rsid w:val="007104BA"/>
    <w:rsid w:val="00750EA2"/>
    <w:rsid w:val="007A7416"/>
    <w:rsid w:val="007E4DA1"/>
    <w:rsid w:val="00816031"/>
    <w:rsid w:val="00816AB9"/>
    <w:rsid w:val="008E624E"/>
    <w:rsid w:val="009356F2"/>
    <w:rsid w:val="00945F0D"/>
    <w:rsid w:val="00A806FB"/>
    <w:rsid w:val="00A82AE4"/>
    <w:rsid w:val="00AA1856"/>
    <w:rsid w:val="00B45077"/>
    <w:rsid w:val="00B6112E"/>
    <w:rsid w:val="00BB4A33"/>
    <w:rsid w:val="00C00497"/>
    <w:rsid w:val="00C63B6E"/>
    <w:rsid w:val="00D44E2A"/>
    <w:rsid w:val="00EB2602"/>
    <w:rsid w:val="00F12B08"/>
    <w:rsid w:val="00F66137"/>
    <w:rsid w:val="00F71A42"/>
    <w:rsid w:val="00F74527"/>
    <w:rsid w:val="00F934A4"/>
    <w:rsid w:val="00F93E59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706D5"/>
  <w15:chartTrackingRefBased/>
  <w15:docId w15:val="{0271B8C0-124F-4CCF-99BE-18A33EE0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4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A42"/>
  </w:style>
  <w:style w:type="paragraph" w:styleId="Piedepgina">
    <w:name w:val="footer"/>
    <w:basedOn w:val="Normal"/>
    <w:link w:val="Piedepgina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A42"/>
  </w:style>
  <w:style w:type="character" w:styleId="Hipervnculo">
    <w:name w:val="Hyperlink"/>
    <w:basedOn w:val="Fuentedeprrafopredeter"/>
    <w:uiPriority w:val="99"/>
    <w:unhideWhenUsed/>
    <w:rsid w:val="00F71A4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4507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3B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transparencia02</cp:lastModifiedBy>
  <cp:revision>2</cp:revision>
  <cp:lastPrinted>2025-05-02T22:06:00Z</cp:lastPrinted>
  <dcterms:created xsi:type="dcterms:W3CDTF">2025-05-05T15:53:00Z</dcterms:created>
  <dcterms:modified xsi:type="dcterms:W3CDTF">2025-05-05T15:53:00Z</dcterms:modified>
</cp:coreProperties>
</file>